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Tr="00DC1E9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Tr="00DC1E96">
        <w:trPr>
          <w:tblHeader/>
        </w:trPr>
        <w:tc>
          <w:tcPr>
            <w:tcW w:w="467" w:type="dxa"/>
            <w:vMerge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Contable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resupuestario</w:t>
            </w:r>
          </w:p>
        </w:tc>
      </w:tr>
      <w:tr w:rsidR="00DC1E96" w:rsidTr="00D06D37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2F1902" w:rsidRPr="00E802A1" w:rsidTr="00D06D37">
        <w:tc>
          <w:tcPr>
            <w:tcW w:w="467" w:type="dxa"/>
            <w:tcBorders>
              <w:bottom w:val="nil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bottom w:val="nil"/>
            </w:tcBorders>
          </w:tcPr>
          <w:p w:rsidR="00AE07BC" w:rsidRPr="00E802A1" w:rsidRDefault="00AE07BC" w:rsidP="00AE07B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E802A1">
              <w:rPr>
                <w:rFonts w:ascii="Noto Sans Light" w:hAnsi="Noto Sans Light" w:cs="Noto Sans Light"/>
                <w:b/>
                <w:sz w:val="16"/>
                <w:szCs w:val="16"/>
              </w:rPr>
              <w:t>PRESTACIÓN DE SERVICIOS</w:t>
            </w:r>
          </w:p>
          <w:p w:rsidR="002F1902" w:rsidRPr="00E802A1" w:rsidRDefault="00AE07BC" w:rsidP="00AE07BC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E802A1">
              <w:rPr>
                <w:rFonts w:ascii="Noto Sans Light" w:hAnsi="Noto Sans Light" w:cs="Noto Sans Light"/>
                <w:b/>
                <w:sz w:val="16"/>
                <w:szCs w:val="16"/>
              </w:rPr>
              <w:t>ANTICIPOS</w:t>
            </w:r>
          </w:p>
        </w:tc>
        <w:tc>
          <w:tcPr>
            <w:tcW w:w="2268" w:type="dxa"/>
            <w:tcBorders>
              <w:bottom w:val="nil"/>
            </w:tcBorders>
          </w:tcPr>
          <w:p w:rsidR="002F1902" w:rsidRPr="00E802A1" w:rsidRDefault="002F1902" w:rsidP="000C15E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2F1902" w:rsidRPr="00E802A1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E802A1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E802A1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E802A1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2F1902" w:rsidRPr="00E802A1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F1902" w:rsidRPr="0002684C" w:rsidTr="00D06D37">
        <w:tc>
          <w:tcPr>
            <w:tcW w:w="467" w:type="dxa"/>
            <w:tcBorders>
              <w:top w:val="nil"/>
              <w:bottom w:val="nil"/>
            </w:tcBorders>
          </w:tcPr>
          <w:p w:rsidR="002F1902" w:rsidRPr="0002684C" w:rsidRDefault="00F30E06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F1902" w:rsidRPr="0002684C" w:rsidRDefault="00EE27ED" w:rsidP="000C15E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Por los anticipos por la prestación de servicios.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F1902" w:rsidRPr="0002684C" w:rsidRDefault="00EE27ED" w:rsidP="000C15E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Contrato, recibo, estado de cuenta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F1902" w:rsidRPr="0002684C" w:rsidRDefault="00EE27ED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02684C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EE27ED" w:rsidRPr="0002684C" w:rsidRDefault="00EE27ED" w:rsidP="00EE27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2F1902" w:rsidRPr="0002684C" w:rsidRDefault="00EE27ED" w:rsidP="00EE27E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F1902" w:rsidRPr="0002684C" w:rsidRDefault="00EE27ED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2.1.5.1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br/>
              <w:t>Ingresos Cobrados por Adelantado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F1902" w:rsidRPr="0002684C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F1902" w:rsidRPr="0002684C" w:rsidRDefault="002F1902" w:rsidP="00611D2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B33CA" w:rsidRPr="0002684C" w:rsidTr="00D06D37">
        <w:tc>
          <w:tcPr>
            <w:tcW w:w="467" w:type="dxa"/>
            <w:tcBorders>
              <w:top w:val="nil"/>
              <w:bottom w:val="nil"/>
            </w:tcBorders>
          </w:tcPr>
          <w:p w:rsidR="004B33CA" w:rsidRPr="0002684C" w:rsidRDefault="004B33CA" w:rsidP="004B33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B33CA" w:rsidRPr="0002684C" w:rsidRDefault="004B33CA" w:rsidP="004B33C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Por el devengado por la prestación de servicios. Por el total y el IVA.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B33CA" w:rsidRPr="0002684C" w:rsidRDefault="004B33CA" w:rsidP="004B33C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Factura, contrato, convenio de pago o documento equivalente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B33CA" w:rsidRPr="0002684C" w:rsidRDefault="004B33CA" w:rsidP="004B33C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02684C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B33CA" w:rsidRPr="0002684C" w:rsidRDefault="004B33CA" w:rsidP="004B33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1.1.2.2</w:t>
            </w:r>
          </w:p>
          <w:p w:rsidR="004B33CA" w:rsidRPr="0002684C" w:rsidRDefault="004B33CA" w:rsidP="004B33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Cuentas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B33CA" w:rsidRPr="0002684C" w:rsidRDefault="004B33CA" w:rsidP="004B33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4.1.7.3</w:t>
            </w:r>
          </w:p>
          <w:p w:rsidR="004B33CA" w:rsidRPr="0002684C" w:rsidRDefault="004B33CA" w:rsidP="004B33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 xml:space="preserve">Ingresos por Venta de Bienes y Prestación de Servicios de Entidades Paraestatales y 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Fideicomisos no Empresariales y no Financieros</w:t>
            </w:r>
          </w:p>
          <w:p w:rsidR="004B33CA" w:rsidRPr="0002684C" w:rsidRDefault="004B33CA" w:rsidP="004B33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B33CA" w:rsidRPr="0002684C" w:rsidRDefault="004B33CA" w:rsidP="004B33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8.1.2.1       Presupuesto de Ingresos por Ejecutar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B33CA" w:rsidRPr="0002684C" w:rsidRDefault="004B33CA" w:rsidP="004B33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8.1.4.1  Presupuesto de Ingresos Devengado</w:t>
            </w:r>
          </w:p>
        </w:tc>
      </w:tr>
      <w:tr w:rsidR="004B33CA" w:rsidRPr="0002684C" w:rsidTr="00D06D37">
        <w:tc>
          <w:tcPr>
            <w:tcW w:w="467" w:type="dxa"/>
            <w:tcBorders>
              <w:top w:val="nil"/>
              <w:bottom w:val="nil"/>
            </w:tcBorders>
          </w:tcPr>
          <w:p w:rsidR="004B33CA" w:rsidRPr="0002684C" w:rsidRDefault="004B33CA" w:rsidP="004B33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B33CA" w:rsidRPr="0002684C" w:rsidRDefault="004B33CA" w:rsidP="004B33C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B33CA" w:rsidRPr="0002684C" w:rsidRDefault="004B33CA" w:rsidP="004B33C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B33CA" w:rsidRPr="0002684C" w:rsidRDefault="004B33CA" w:rsidP="004B33C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B33CA" w:rsidRPr="0002684C" w:rsidRDefault="004B33CA" w:rsidP="004B33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B33CA" w:rsidRPr="0002684C" w:rsidRDefault="004B33CA" w:rsidP="004B33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4.1.7.4</w:t>
            </w:r>
          </w:p>
          <w:p w:rsidR="004B33CA" w:rsidRPr="0002684C" w:rsidRDefault="004B33CA" w:rsidP="004B33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Ingresos por Venta de Bienes y Prestación de Servicios de Entidades Paraestatales Empresariales No Financieras con</w:t>
            </w:r>
          </w:p>
          <w:p w:rsidR="004B33CA" w:rsidRPr="0002684C" w:rsidRDefault="004B33CA" w:rsidP="004B33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Participación Estatal Mayoritaria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B33CA" w:rsidRPr="0002684C" w:rsidRDefault="004B33CA" w:rsidP="004B33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B33CA" w:rsidRPr="0002684C" w:rsidRDefault="004B33CA" w:rsidP="004B33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B33CA" w:rsidRPr="0002684C" w:rsidTr="0094615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4B33CA" w:rsidRPr="0002684C" w:rsidRDefault="004B33CA" w:rsidP="004B33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4B33CA" w:rsidRPr="0002684C" w:rsidRDefault="004B33CA" w:rsidP="004B33C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4B33CA" w:rsidRPr="0002684C" w:rsidRDefault="004B33CA" w:rsidP="004B33C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4B33CA" w:rsidRPr="0002684C" w:rsidRDefault="004B33CA" w:rsidP="004B33CA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B33CA" w:rsidRPr="0002684C" w:rsidRDefault="004B33CA" w:rsidP="004B33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B33CA" w:rsidRPr="0002684C" w:rsidRDefault="009521E2" w:rsidP="004B33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02684C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B33CA" w:rsidRPr="0002684C" w:rsidRDefault="004B33CA" w:rsidP="004B33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B33CA" w:rsidRPr="0002684C" w:rsidRDefault="004B33CA" w:rsidP="004B33C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B4512" w:rsidRPr="0002684C" w:rsidTr="0094615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8B4512" w:rsidRPr="0002684C" w:rsidRDefault="008B4512" w:rsidP="008B451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8B4512" w:rsidRPr="0002684C" w:rsidRDefault="008B4512" w:rsidP="008B451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Por la aplicación de los anticipos por la prestación de servicios. Incluye IVA.</w:t>
            </w:r>
          </w:p>
          <w:p w:rsidR="008B4512" w:rsidRPr="0002684C" w:rsidRDefault="008B4512" w:rsidP="008B4512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b/>
                <w:sz w:val="16"/>
                <w:szCs w:val="16"/>
              </w:rPr>
              <w:t>Nota: La aplicación del anticipo puede realizarse de forma simultánea en el registro 2, atendiendo el artículo 19 de la LGCG inciso III, IV, V y VI.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8B4512" w:rsidRPr="0002684C" w:rsidRDefault="008B4512" w:rsidP="008B451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Factura, contrato, convenio de pago o documento equivalente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8B4512" w:rsidRPr="0002684C" w:rsidRDefault="008B4512" w:rsidP="008B4512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02684C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B4512" w:rsidRPr="0002684C" w:rsidRDefault="008B4512" w:rsidP="008B451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2.1.5.1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br/>
              <w:t>Ingresos Cobrados por Adelantado a Corto Plazo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B4512" w:rsidRPr="0002684C" w:rsidRDefault="008B4512" w:rsidP="008B451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1.1.2.2</w:t>
            </w:r>
          </w:p>
          <w:p w:rsidR="008B4512" w:rsidRPr="0002684C" w:rsidRDefault="008B4512" w:rsidP="008B451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Cuentas por Cobrar a Corto Plazo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B4512" w:rsidRPr="0002684C" w:rsidRDefault="008B4512" w:rsidP="008B451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B4512" w:rsidRPr="0002684C" w:rsidRDefault="008B4512" w:rsidP="008B451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52C81" w:rsidRPr="0002684C" w:rsidTr="00946156">
        <w:tc>
          <w:tcPr>
            <w:tcW w:w="467" w:type="dxa"/>
            <w:tcBorders>
              <w:top w:val="nil"/>
              <w:bottom w:val="nil"/>
            </w:tcBorders>
          </w:tcPr>
          <w:p w:rsidR="00852C81" w:rsidRPr="0002684C" w:rsidRDefault="00744AF2" w:rsidP="00852C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52C81" w:rsidRPr="0002684C" w:rsidRDefault="00852C81" w:rsidP="00852C8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Por el cobro de la prestación de servicios.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52C81" w:rsidRPr="0002684C" w:rsidRDefault="00852C81" w:rsidP="00852C8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Factura, recibo, transferencia bancaria o estado de cuenta.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52C81" w:rsidRPr="0002684C" w:rsidRDefault="00852C81" w:rsidP="00852C81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02684C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52C81" w:rsidRPr="0002684C" w:rsidRDefault="00852C81" w:rsidP="00852C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1.1.1.1</w:t>
            </w:r>
          </w:p>
          <w:p w:rsidR="00852C81" w:rsidRPr="0002684C" w:rsidRDefault="00852C81" w:rsidP="00852C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 xml:space="preserve">Efectivo </w:t>
            </w:r>
          </w:p>
          <w:p w:rsidR="00852C81" w:rsidRPr="0002684C" w:rsidRDefault="00852C81" w:rsidP="00852C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52C81" w:rsidRPr="0002684C" w:rsidRDefault="00852C81" w:rsidP="00852C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1.1.2.2</w:t>
            </w:r>
          </w:p>
          <w:p w:rsidR="00852C81" w:rsidRPr="0002684C" w:rsidRDefault="00852C81" w:rsidP="00852C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Cuentas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52C81" w:rsidRPr="0002684C" w:rsidRDefault="00852C81" w:rsidP="00852C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 xml:space="preserve">8.1.4.1 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52C81" w:rsidRPr="0002684C" w:rsidRDefault="00852C81" w:rsidP="00852C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 xml:space="preserve">8.1.5.1 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Recaudado</w:t>
            </w:r>
          </w:p>
        </w:tc>
      </w:tr>
      <w:tr w:rsidR="00852C81" w:rsidRPr="0002684C" w:rsidTr="00946156">
        <w:tc>
          <w:tcPr>
            <w:tcW w:w="467" w:type="dxa"/>
            <w:tcBorders>
              <w:top w:val="nil"/>
              <w:bottom w:val="nil"/>
            </w:tcBorders>
          </w:tcPr>
          <w:p w:rsidR="00852C81" w:rsidRPr="0002684C" w:rsidRDefault="00852C81" w:rsidP="00852C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52C81" w:rsidRPr="0002684C" w:rsidRDefault="00852C81" w:rsidP="00852C8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52C81" w:rsidRPr="0002684C" w:rsidRDefault="00852C81" w:rsidP="00852C8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52C81" w:rsidRPr="0002684C" w:rsidRDefault="00852C81" w:rsidP="00852C8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52C81" w:rsidRPr="0002684C" w:rsidRDefault="00852C81" w:rsidP="00852C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852C81" w:rsidRPr="0002684C" w:rsidRDefault="00852C81" w:rsidP="00852C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52C81" w:rsidRPr="0002684C" w:rsidRDefault="00852C81" w:rsidP="00852C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52C81" w:rsidRPr="0002684C" w:rsidRDefault="00852C81" w:rsidP="00852C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52C81" w:rsidRPr="0002684C" w:rsidRDefault="00852C81" w:rsidP="00852C8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15AC0" w:rsidRPr="0002684C" w:rsidTr="00946156">
        <w:tc>
          <w:tcPr>
            <w:tcW w:w="467" w:type="dxa"/>
            <w:tcBorders>
              <w:top w:val="nil"/>
              <w:bottom w:val="nil"/>
            </w:tcBorders>
          </w:tcPr>
          <w:p w:rsidR="00115AC0" w:rsidRPr="0002684C" w:rsidRDefault="00115AC0" w:rsidP="00115AC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115AC0" w:rsidRPr="0002684C" w:rsidRDefault="00115AC0" w:rsidP="00115AC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Por el depósito del efectivo o cheques recibidos en caja por los ingresos por la prestación de servicios.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15AC0" w:rsidRPr="0002684C" w:rsidRDefault="00115AC0" w:rsidP="00115AC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Ficha de depósito o estado de cuenta bancario.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15AC0" w:rsidRPr="0002684C" w:rsidRDefault="00115AC0" w:rsidP="00115AC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02684C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15AC0" w:rsidRPr="0002684C" w:rsidRDefault="00115AC0" w:rsidP="00115AC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115AC0" w:rsidRPr="0002684C" w:rsidRDefault="00115AC0" w:rsidP="00115AC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15AC0" w:rsidRPr="0002684C" w:rsidRDefault="00115AC0" w:rsidP="00115AC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1.1.1.1</w:t>
            </w:r>
          </w:p>
          <w:p w:rsidR="00115AC0" w:rsidRPr="0002684C" w:rsidRDefault="00115AC0" w:rsidP="00115AC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Efectivo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15AC0" w:rsidRPr="0002684C" w:rsidRDefault="00115AC0" w:rsidP="00115AC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15AC0" w:rsidRPr="0002684C" w:rsidRDefault="00115AC0" w:rsidP="00115AC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115AC0" w:rsidRPr="0002684C" w:rsidTr="00946156">
        <w:tc>
          <w:tcPr>
            <w:tcW w:w="467" w:type="dxa"/>
            <w:tcBorders>
              <w:top w:val="nil"/>
              <w:bottom w:val="nil"/>
            </w:tcBorders>
          </w:tcPr>
          <w:p w:rsidR="00115AC0" w:rsidRPr="0002684C" w:rsidRDefault="00115AC0" w:rsidP="00115AC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b/>
                <w:sz w:val="16"/>
                <w:szCs w:val="16"/>
              </w:rPr>
              <w:t>VENTA DE BIENES (COMERCIALIZADOS O PRODUCIDOS)</w:t>
            </w:r>
          </w:p>
          <w:p w:rsidR="00115AC0" w:rsidRPr="0002684C" w:rsidRDefault="00F20650" w:rsidP="00F20650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b/>
                <w:sz w:val="16"/>
                <w:szCs w:val="16"/>
              </w:rPr>
              <w:t>ANTICIPOS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115AC0" w:rsidRPr="0002684C" w:rsidRDefault="00115AC0" w:rsidP="00115AC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115AC0" w:rsidRPr="0002684C" w:rsidRDefault="00115AC0" w:rsidP="00115AC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15AC0" w:rsidRPr="0002684C" w:rsidRDefault="00115AC0" w:rsidP="00115AC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15AC0" w:rsidRPr="0002684C" w:rsidRDefault="00115AC0" w:rsidP="00115AC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15AC0" w:rsidRPr="0002684C" w:rsidRDefault="00115AC0" w:rsidP="00115AC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115AC0" w:rsidRPr="0002684C" w:rsidRDefault="00115AC0" w:rsidP="00115AC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20650" w:rsidRPr="0002684C" w:rsidTr="00946156">
        <w:tc>
          <w:tcPr>
            <w:tcW w:w="467" w:type="dxa"/>
            <w:tcBorders>
              <w:top w:val="nil"/>
              <w:bottom w:val="nil"/>
            </w:tcBorders>
          </w:tcPr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20650" w:rsidRPr="0002684C" w:rsidRDefault="00F20650" w:rsidP="00F2065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Por los anticipos derivado de la venta de bienes objeto de la Entidad (comercialización o producción)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20650" w:rsidRPr="0002684C" w:rsidRDefault="00F20650" w:rsidP="00F2065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Contrato, recibo, estado de cuenta y/o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20650" w:rsidRPr="0002684C" w:rsidRDefault="00F20650" w:rsidP="00F2065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02684C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1.1.1.1</w:t>
            </w:r>
          </w:p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 xml:space="preserve">Efectivo </w:t>
            </w:r>
          </w:p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2.1.5.1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br/>
              <w:t>Ingresos Cobrados por Adelantado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20650" w:rsidRPr="0002684C" w:rsidTr="00946156">
        <w:tc>
          <w:tcPr>
            <w:tcW w:w="467" w:type="dxa"/>
            <w:tcBorders>
              <w:top w:val="nil"/>
              <w:bottom w:val="nil"/>
            </w:tcBorders>
          </w:tcPr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20650" w:rsidRPr="0002684C" w:rsidRDefault="00F20650" w:rsidP="00F2065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20650" w:rsidRPr="0002684C" w:rsidRDefault="00F20650" w:rsidP="00F2065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20650" w:rsidRPr="0002684C" w:rsidRDefault="00F20650" w:rsidP="00F2065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20650" w:rsidRPr="0002684C" w:rsidTr="0094615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F20650" w:rsidRPr="0002684C" w:rsidRDefault="00F20650" w:rsidP="00F2065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Por el devengado en la venta de bienes (comercialización o producción).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F20650" w:rsidRPr="0002684C" w:rsidRDefault="00F20650" w:rsidP="00F2065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Factura, contrato, convenio de pago o documento equivalente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F20650" w:rsidRPr="0002684C" w:rsidRDefault="00F20650" w:rsidP="00F20650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02684C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1.1.2.2</w:t>
            </w:r>
          </w:p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Cuentas por Cobrar a Corto Plazo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4.1.7.3</w:t>
            </w:r>
          </w:p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Ingresos por Venta de Bienes y Prestación de Servicios de Entidades Paraestatales y Fideicomisos no Empresariales y no Financieros</w:t>
            </w:r>
          </w:p>
          <w:p w:rsidR="00F20650" w:rsidRPr="0002684C" w:rsidRDefault="00946156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  <w:p w:rsidR="00946156" w:rsidRPr="0002684C" w:rsidRDefault="00946156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8.1.2.1       Presupuesto de Ingresos por Ejecutar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8.1.4.1  Presupuesto de Ingresos Devengado</w:t>
            </w:r>
          </w:p>
        </w:tc>
      </w:tr>
      <w:tr w:rsidR="00F20650" w:rsidRPr="0002684C" w:rsidTr="0094615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F20650" w:rsidRPr="0002684C" w:rsidRDefault="00F20650" w:rsidP="00F2065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F20650" w:rsidRPr="0002684C" w:rsidRDefault="00F20650" w:rsidP="00F2065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F20650" w:rsidRPr="0002684C" w:rsidRDefault="00F20650" w:rsidP="00F2065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4.1.7.4</w:t>
            </w:r>
          </w:p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Ingresos por Venta de Bienes y Prestación de Servicios de Entidades Paraestatales Empresariales No Financieras con</w:t>
            </w:r>
          </w:p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Participación Estatal Mayoritaria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20650" w:rsidRPr="0002684C" w:rsidTr="00946156">
        <w:tc>
          <w:tcPr>
            <w:tcW w:w="467" w:type="dxa"/>
            <w:tcBorders>
              <w:top w:val="nil"/>
              <w:bottom w:val="nil"/>
            </w:tcBorders>
          </w:tcPr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20650" w:rsidRPr="0002684C" w:rsidRDefault="00F20650" w:rsidP="00F2065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20650" w:rsidRPr="0002684C" w:rsidRDefault="00F20650" w:rsidP="00F2065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20650" w:rsidRPr="0002684C" w:rsidRDefault="00F20650" w:rsidP="00F2065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02684C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20650" w:rsidRPr="0002684C" w:rsidRDefault="00F20650" w:rsidP="00F2065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C3865" w:rsidRPr="0002684C" w:rsidTr="00946156">
        <w:tc>
          <w:tcPr>
            <w:tcW w:w="467" w:type="dxa"/>
            <w:tcBorders>
              <w:top w:val="nil"/>
              <w:bottom w:val="nil"/>
            </w:tcBorders>
          </w:tcPr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C3865" w:rsidRPr="0002684C" w:rsidRDefault="005C3865" w:rsidP="005C386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Por la aplicación de los anticipos en la venta de bienes (comercialización o producción).</w:t>
            </w:r>
          </w:p>
          <w:p w:rsidR="005C3865" w:rsidRPr="0002684C" w:rsidRDefault="005C3865" w:rsidP="005C3865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b/>
                <w:sz w:val="16"/>
                <w:szCs w:val="16"/>
              </w:rPr>
              <w:t>Nota: La aplicación del anticipo puede realizarse de forma simultánea en el registro 7, atendiendo el artículo 19 de la LCGC inciso III, IV, V y VI.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C3865" w:rsidRPr="0002684C" w:rsidRDefault="005C3865" w:rsidP="005C386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Factura, contrato, convenio de pago o documento equivalente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C3865" w:rsidRPr="0002684C" w:rsidRDefault="005C3865" w:rsidP="005C3865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02684C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2.1.5.1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br/>
              <w:t>Ingresos Cobrados por Adelantado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1.1.2.2</w:t>
            </w:r>
          </w:p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Cuentas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C3865" w:rsidRPr="0002684C" w:rsidTr="00946156">
        <w:tc>
          <w:tcPr>
            <w:tcW w:w="467" w:type="dxa"/>
            <w:tcBorders>
              <w:top w:val="nil"/>
              <w:bottom w:val="nil"/>
            </w:tcBorders>
          </w:tcPr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C3865" w:rsidRPr="0002684C" w:rsidRDefault="005C3865" w:rsidP="005C386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Por el cobro en la venta de bienes (comercialización o producción).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C3865" w:rsidRPr="0002684C" w:rsidRDefault="005C3865" w:rsidP="005C386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Factura, recibo, transferencia bancaria o estado de cuenta.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C3865" w:rsidRPr="0002684C" w:rsidRDefault="005C3865" w:rsidP="005C3865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02684C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1.1.1.1</w:t>
            </w:r>
          </w:p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 xml:space="preserve">Efectivo </w:t>
            </w:r>
          </w:p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1.1.2.2</w:t>
            </w:r>
          </w:p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Cuentas por Cobrar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 xml:space="preserve">8.1.4.1 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 xml:space="preserve">8.1.5.1 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Recaudado</w:t>
            </w:r>
          </w:p>
        </w:tc>
      </w:tr>
      <w:tr w:rsidR="005C3865" w:rsidRPr="0002684C" w:rsidTr="00946156">
        <w:tc>
          <w:tcPr>
            <w:tcW w:w="467" w:type="dxa"/>
            <w:tcBorders>
              <w:top w:val="nil"/>
              <w:bottom w:val="nil"/>
            </w:tcBorders>
          </w:tcPr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5C3865" w:rsidRPr="0002684C" w:rsidRDefault="005C3865" w:rsidP="005C386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C3865" w:rsidRPr="0002684C" w:rsidRDefault="005C3865" w:rsidP="005C386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5C3865" w:rsidRPr="0002684C" w:rsidRDefault="005C3865" w:rsidP="005C386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C3865" w:rsidRPr="0002684C" w:rsidTr="0094615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10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5C3865" w:rsidRPr="0002684C" w:rsidRDefault="005C3865" w:rsidP="005C386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Por el depósito del efectivo o cheques recibidos en caja por los ingresos derivado de la venta de bienes (comercialización o producción).</w:t>
            </w:r>
          </w:p>
          <w:p w:rsidR="00946156" w:rsidRPr="0002684C" w:rsidRDefault="00946156" w:rsidP="005C386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946156" w:rsidRPr="0002684C" w:rsidRDefault="00946156" w:rsidP="005C386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946156" w:rsidRPr="0002684C" w:rsidRDefault="00946156" w:rsidP="005C386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946156" w:rsidRPr="0002684C" w:rsidRDefault="00946156" w:rsidP="005C386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946156" w:rsidRPr="0002684C" w:rsidRDefault="00946156" w:rsidP="005C3865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5C3865" w:rsidRPr="0002684C" w:rsidRDefault="005C3865" w:rsidP="005C3865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Ficha de depósito o estado de cuenta bancario.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5C3865" w:rsidRPr="0002684C" w:rsidRDefault="005C3865" w:rsidP="005C3865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02684C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1.1.1.1</w:t>
            </w:r>
          </w:p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Efectivo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C3865" w:rsidRPr="0002684C" w:rsidTr="0094615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9F1A95" w:rsidRPr="0002684C" w:rsidRDefault="009F1A95" w:rsidP="009F1A95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b/>
                <w:sz w:val="16"/>
                <w:szCs w:val="16"/>
              </w:rPr>
              <w:t>PRESTACIÓN DE SERVICIOS Y VENTA DE BIENES</w:t>
            </w:r>
          </w:p>
          <w:p w:rsidR="005C3865" w:rsidRPr="0002684C" w:rsidRDefault="009F1A95" w:rsidP="009F1A95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b/>
                <w:sz w:val="16"/>
                <w:szCs w:val="16"/>
              </w:rPr>
              <w:t>PAGO EN UNA SOLA EXHIBICIÓN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5C3865" w:rsidRPr="0002684C" w:rsidRDefault="005C3865" w:rsidP="005C386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5C3865" w:rsidRPr="0002684C" w:rsidRDefault="005C3865" w:rsidP="005C3865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5C3865" w:rsidRPr="0002684C" w:rsidRDefault="005C3865" w:rsidP="005C3865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828D1" w:rsidRPr="0002684C" w:rsidTr="00946156">
        <w:tc>
          <w:tcPr>
            <w:tcW w:w="467" w:type="dxa"/>
            <w:tcBorders>
              <w:top w:val="nil"/>
              <w:bottom w:val="nil"/>
            </w:tcBorders>
          </w:tcPr>
          <w:p w:rsidR="004828D1" w:rsidRPr="0002684C" w:rsidRDefault="004828D1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828D1" w:rsidRPr="0002684C" w:rsidRDefault="004828D1" w:rsidP="004828D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Por la prestación de servicios y venta de bienes cobrados en una sola exhibición.</w:t>
            </w:r>
          </w:p>
          <w:p w:rsidR="004828D1" w:rsidRPr="0002684C" w:rsidRDefault="004828D1" w:rsidP="004828D1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b/>
                <w:sz w:val="12"/>
                <w:szCs w:val="16"/>
              </w:rPr>
              <w:t>Normas y Metodología para la Determinación de los Momentos Contables de los Ingresos Para el reconocimiento de las operaciones financieras relativas al registro de los ingresos, se deberá registrar el ingreso devengado y recaudado de forma simultánea a la percepción del recurso, excepto por las aportaciones y las resoluciones en firme. Párrafo reformado DOF 27-09-2018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828D1" w:rsidRPr="0002684C" w:rsidRDefault="004828D1" w:rsidP="004828D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Factura, recibo, transferencia bancaria o estado de cuenta.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828D1" w:rsidRPr="0002684C" w:rsidRDefault="004828D1" w:rsidP="004828D1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02684C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28D1" w:rsidRPr="0002684C" w:rsidRDefault="004828D1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1.1.1.1</w:t>
            </w:r>
          </w:p>
          <w:p w:rsidR="004828D1" w:rsidRPr="0002684C" w:rsidRDefault="004828D1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 xml:space="preserve">Efectivo </w:t>
            </w:r>
          </w:p>
          <w:p w:rsidR="004828D1" w:rsidRPr="0002684C" w:rsidRDefault="004828D1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28D1" w:rsidRPr="0002684C" w:rsidRDefault="004828D1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4.1.7.3</w:t>
            </w:r>
          </w:p>
          <w:p w:rsidR="004828D1" w:rsidRPr="0002684C" w:rsidRDefault="004828D1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Ingresos por Venta de Bienes y Prestación de Servicios de Entidades Paraestatales y Fideicomisos no Empresariales y no Financieros</w:t>
            </w:r>
          </w:p>
          <w:p w:rsidR="004828D1" w:rsidRPr="0002684C" w:rsidRDefault="004828D1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28D1" w:rsidRPr="0002684C" w:rsidRDefault="004828D1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8.1.2.1       Presupuesto de Ingresos por Ejecutar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28D1" w:rsidRPr="0002684C" w:rsidRDefault="004828D1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8.1.4.1  Presupuesto de Ingresos Devengado</w:t>
            </w:r>
          </w:p>
        </w:tc>
      </w:tr>
      <w:tr w:rsidR="004828D1" w:rsidRPr="0002684C" w:rsidTr="00946156">
        <w:tc>
          <w:tcPr>
            <w:tcW w:w="467" w:type="dxa"/>
            <w:tcBorders>
              <w:top w:val="nil"/>
              <w:bottom w:val="nil"/>
            </w:tcBorders>
          </w:tcPr>
          <w:p w:rsidR="004828D1" w:rsidRPr="0002684C" w:rsidRDefault="004828D1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828D1" w:rsidRPr="0002684C" w:rsidRDefault="004828D1" w:rsidP="004828D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828D1" w:rsidRPr="0002684C" w:rsidRDefault="004828D1" w:rsidP="004828D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828D1" w:rsidRPr="0002684C" w:rsidRDefault="004828D1" w:rsidP="004828D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28D1" w:rsidRPr="0002684C" w:rsidRDefault="004828D1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4828D1" w:rsidRPr="0002684C" w:rsidRDefault="004828D1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28D1" w:rsidRPr="0002684C" w:rsidRDefault="004828D1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4.1.7.4</w:t>
            </w:r>
          </w:p>
          <w:p w:rsidR="004828D1" w:rsidRPr="0002684C" w:rsidRDefault="004828D1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Ingresos por Venta de Bienes y Prestación de Servicios de Entidades Paraestatales Empresariales No Financieras con</w:t>
            </w:r>
          </w:p>
          <w:p w:rsidR="004828D1" w:rsidRPr="0002684C" w:rsidRDefault="004828D1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Participación Estatal Mayoritaria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28D1" w:rsidRPr="0002684C" w:rsidRDefault="004828D1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 xml:space="preserve">8.1.4.1 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828D1" w:rsidRPr="0002684C" w:rsidRDefault="004828D1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 xml:space="preserve">8.1.5.1 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Recaudado</w:t>
            </w:r>
          </w:p>
        </w:tc>
      </w:tr>
      <w:tr w:rsidR="004828D1" w:rsidRPr="0002684C" w:rsidTr="0094615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4828D1" w:rsidRPr="0002684C" w:rsidRDefault="004828D1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4828D1" w:rsidRPr="0002684C" w:rsidRDefault="004828D1" w:rsidP="004828D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4828D1" w:rsidRPr="0002684C" w:rsidRDefault="004828D1" w:rsidP="004828D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4828D1" w:rsidRPr="0002684C" w:rsidRDefault="004828D1" w:rsidP="004828D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828D1" w:rsidRPr="0002684C" w:rsidRDefault="004828D1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828D1" w:rsidRPr="0002684C" w:rsidRDefault="004828D1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2.1.1.7</w:t>
            </w:r>
            <w:r w:rsidRPr="0002684C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 xml:space="preserve"> 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br/>
              <w:t>Retenciones y Contribuciones por Pagar a CP</w:t>
            </w:r>
          </w:p>
          <w:p w:rsidR="00946156" w:rsidRPr="0002684C" w:rsidRDefault="00946156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946156" w:rsidRPr="0002684C" w:rsidRDefault="00946156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946156" w:rsidRPr="0002684C" w:rsidRDefault="00946156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946156" w:rsidRPr="0002684C" w:rsidRDefault="00946156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946156" w:rsidRPr="0002684C" w:rsidRDefault="00946156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946156" w:rsidRPr="0002684C" w:rsidRDefault="00946156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828D1" w:rsidRPr="0002684C" w:rsidRDefault="004828D1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828D1" w:rsidRPr="0002684C" w:rsidRDefault="004828D1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828D1" w:rsidRPr="0002684C" w:rsidTr="0094615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4828D1" w:rsidRPr="0002684C" w:rsidRDefault="004828D1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4828D1" w:rsidRPr="0002684C" w:rsidRDefault="000B7B70" w:rsidP="000B7B70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b/>
                <w:sz w:val="16"/>
                <w:szCs w:val="16"/>
              </w:rPr>
              <w:t>DEVOLUCIONES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4828D1" w:rsidRPr="0002684C" w:rsidRDefault="004828D1" w:rsidP="004828D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4828D1" w:rsidRPr="0002684C" w:rsidRDefault="004828D1" w:rsidP="004828D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828D1" w:rsidRPr="0002684C" w:rsidRDefault="004828D1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828D1" w:rsidRPr="0002684C" w:rsidRDefault="004828D1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828D1" w:rsidRPr="0002684C" w:rsidRDefault="004828D1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828D1" w:rsidRPr="0002684C" w:rsidRDefault="004828D1" w:rsidP="004828D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A4FAF" w:rsidRPr="0002684C" w:rsidTr="00946156">
        <w:tc>
          <w:tcPr>
            <w:tcW w:w="467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Por la devolución en efectivo de los ingresos recibidos por la venta de bienes (comercializados o producidos) y servicios dentro del ejercicio presupuestario.</w:t>
            </w:r>
          </w:p>
          <w:p w:rsidR="007A4FAF" w:rsidRPr="0002684C" w:rsidRDefault="007A4FAF" w:rsidP="007A4FAF">
            <w:pPr>
              <w:jc w:val="both"/>
              <w:rPr>
                <w:rFonts w:ascii="Noto Sans Light" w:hAnsi="Noto Sans Light" w:cs="Noto Sans Light"/>
                <w:b/>
                <w:sz w:val="14"/>
                <w:szCs w:val="16"/>
              </w:rPr>
            </w:pPr>
            <w:r w:rsidRPr="0002684C">
              <w:rPr>
                <w:rFonts w:ascii="Noto Sans Light" w:hAnsi="Noto Sans Light" w:cs="Noto Sans Light"/>
                <w:b/>
                <w:sz w:val="14"/>
                <w:szCs w:val="16"/>
              </w:rPr>
              <w:t>Normas y Metodología para la Determinación de los Momentos Contables de los Ingresos. Para el registro de los ingresos se precisa lo siguiente:</w:t>
            </w:r>
          </w:p>
          <w:p w:rsidR="007A4FAF" w:rsidRPr="0002684C" w:rsidRDefault="007A4FAF" w:rsidP="007A4FAF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Noto Sans Light" w:hAnsi="Noto Sans Light" w:cs="Noto Sans Light"/>
                <w:b/>
                <w:sz w:val="14"/>
                <w:szCs w:val="16"/>
              </w:rPr>
            </w:pPr>
            <w:r w:rsidRPr="0002684C">
              <w:rPr>
                <w:rFonts w:ascii="Noto Sans Light" w:hAnsi="Noto Sans Light" w:cs="Noto Sans Light"/>
                <w:b/>
                <w:sz w:val="14"/>
                <w:szCs w:val="16"/>
              </w:rPr>
              <w:t>Para el registro de las devoluciones o compensaciones, se deberá registrar el ingreso recaudado y devengado de forma simultánea al efectuarse la devolución de los ingresos o la compensación de las contribuciones que se trate. Inciso reformado DOF 27-09-2018</w:t>
            </w:r>
          </w:p>
          <w:p w:rsidR="007A4FAF" w:rsidRPr="0002684C" w:rsidRDefault="007A4FAF" w:rsidP="007A4FA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 xml:space="preserve">Autorización de la </w:t>
            </w:r>
            <w:proofErr w:type="spellStart"/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devolu-ción</w:t>
            </w:r>
            <w:proofErr w:type="spellEnd"/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, transferencia bancaria y factura cancelada.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02684C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4.1.7.3</w:t>
            </w:r>
          </w:p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Ingresos por Venta de Bienes y Prestación de Servicios de Entidades Paraestatales y Fideicomisos no Empresariales y no Financieros</w:t>
            </w:r>
          </w:p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1.1.1.1</w:t>
            </w:r>
          </w:p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 xml:space="preserve">Efectivo </w:t>
            </w:r>
          </w:p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8.1.4.1  Presupuesto de Ingresos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8.1.2.1       Presupuesto de Ingresos por Ejecutar</w:t>
            </w:r>
          </w:p>
        </w:tc>
      </w:tr>
      <w:tr w:rsidR="007A4FAF" w:rsidRPr="0002684C" w:rsidTr="00946156">
        <w:tc>
          <w:tcPr>
            <w:tcW w:w="467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4.1.7.4</w:t>
            </w:r>
          </w:p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Ingresos por Venta de Bienes y Prestación de Servicios de Entidades Paraestatales Empresariales No Financieras con</w:t>
            </w:r>
          </w:p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Participación Estatal Mayoritaria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 xml:space="preserve">8.1.5.1 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Recaudado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 xml:space="preserve">8.1.4.1 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</w:tr>
      <w:tr w:rsidR="007A4FAF" w:rsidRPr="0002684C" w:rsidTr="00946156">
        <w:tc>
          <w:tcPr>
            <w:tcW w:w="467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b/>
                <w:sz w:val="16"/>
                <w:szCs w:val="16"/>
              </w:rPr>
              <w:t>FALTANTES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A4FAF" w:rsidRPr="0002684C" w:rsidTr="00946156">
        <w:tc>
          <w:tcPr>
            <w:tcW w:w="467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Por los faltantes de recursos en caja.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Corte de caja y/o pagare de adeudo y/o carta compromiso de pago.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 xml:space="preserve">1.1.2.3 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br/>
              <w:t>Deudores Diversos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1.1.1.1</w:t>
            </w:r>
          </w:p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Efectivo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A4FAF" w:rsidRPr="0002684C" w:rsidTr="00946156">
        <w:tc>
          <w:tcPr>
            <w:tcW w:w="467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Por el cobro de los faltantes en caja.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Carta compromiso, pagare, ficha de depósito o transferencia bancaria.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1.1.1.1</w:t>
            </w:r>
          </w:p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 xml:space="preserve">Efectivo </w:t>
            </w:r>
          </w:p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 xml:space="preserve">1.1.2.3 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br/>
              <w:t>Deudores Diversos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A4FAF" w:rsidRPr="0002684C" w:rsidTr="0094615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7A4FAF" w:rsidRPr="0002684C" w:rsidRDefault="007A4FAF" w:rsidP="007A4FA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A4FAF" w:rsidRPr="0002684C" w:rsidRDefault="007A4FAF" w:rsidP="007A4FA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7A4FAF" w:rsidRPr="0002684C" w:rsidRDefault="007A4FAF" w:rsidP="007A4FA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A4FAF" w:rsidRPr="0002684C" w:rsidTr="00AE07BC"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15</w:t>
            </w: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:rsidR="007A4FAF" w:rsidRPr="0002684C" w:rsidRDefault="007A4FAF" w:rsidP="007A4FA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Por el traspaso de recursos entre cuentas bancarias.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7A4FAF" w:rsidRPr="0002684C" w:rsidRDefault="007A4FAF" w:rsidP="007A4FA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Transferencia, estado de cuenta bancario.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A4FAF" w:rsidRPr="0002684C" w:rsidRDefault="007A4FAF" w:rsidP="007A4FA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Frecue</w:t>
            </w:r>
            <w:r w:rsidRPr="0002684C">
              <w:rPr>
                <w:rFonts w:ascii="Noto Sans Light" w:hAnsi="Noto Sans Light" w:cs="Noto Sans Light"/>
                <w:sz w:val="16"/>
                <w:szCs w:val="16"/>
                <w:u w:val="single"/>
              </w:rPr>
              <w:t>n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te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A4FAF" w:rsidRPr="0002684C" w:rsidTr="00946156">
        <w:tc>
          <w:tcPr>
            <w:tcW w:w="1459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b/>
                <w:sz w:val="16"/>
                <w:szCs w:val="16"/>
              </w:rPr>
              <w:t>AL CIERRE DEL EJERCICIO POR LA APLICACIÓN DE DEL LINEAMIENTO A.- CONTROL PRESUPUESTARIO DE LOS INGRESOS Y DE LOS GASTOS, ESPECÍFICAMENTE DEL NUMERAL 10 OPERACIONES RELACIONADAS DE LOS INGRESOS</w:t>
            </w:r>
          </w:p>
        </w:tc>
      </w:tr>
      <w:tr w:rsidR="007A4FAF" w:rsidRPr="0002684C" w:rsidTr="00946156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16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7A4FAF" w:rsidRPr="0002684C" w:rsidRDefault="007A4FAF" w:rsidP="007A4FA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Por la reclasificación de los ingresos no cobrados al cierre del ejercicio al pasivo diferido.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7A4FAF" w:rsidRPr="0002684C" w:rsidRDefault="007A4FAF" w:rsidP="007A4FA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Relación de cuentas por cobrar al cierre del ejercicio.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7A4FAF" w:rsidRPr="0002684C" w:rsidRDefault="007A4FAF" w:rsidP="007A4FA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Anual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4.1.7.3</w:t>
            </w:r>
          </w:p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Ingresos por Venta de Bienes y Prestación de Servicios de Entidades Paraestatales y Fideicomisos no Empresariales y no Financieros</w:t>
            </w:r>
          </w:p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2.1.5.9</w:t>
            </w:r>
            <w:r w:rsidRPr="0002684C">
              <w:rPr>
                <w:rFonts w:ascii="Noto Sans Light" w:hAnsi="Noto Sans Light" w:cs="Noto Sans Light"/>
                <w:sz w:val="16"/>
                <w:szCs w:val="16"/>
              </w:rPr>
              <w:br/>
              <w:t>Otros Pasivo Diferidos a Corto Plazo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8.1.4.1  Presupuesto de Ingresos Devengado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8.1.2.1       Presupuesto de Ingresos por Ejecutar</w:t>
            </w:r>
          </w:p>
        </w:tc>
      </w:tr>
      <w:tr w:rsidR="007A4FAF" w:rsidRPr="0002684C" w:rsidTr="00946156">
        <w:tc>
          <w:tcPr>
            <w:tcW w:w="467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4.1.7.4</w:t>
            </w:r>
          </w:p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Ingresos por Venta de Bienes y Prestación de Servicios de Entidades Paraestatales Empresariales No Financieras con</w:t>
            </w:r>
          </w:p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Participación Estatal Mayoritaria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A4FAF" w:rsidTr="00946156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7A4FAF" w:rsidRPr="0002684C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597F6A" w:rsidRPr="0002684C" w:rsidRDefault="00597F6A" w:rsidP="00597F6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NOTAS:</w:t>
            </w:r>
          </w:p>
          <w:p w:rsidR="00597F6A" w:rsidRPr="0002684C" w:rsidRDefault="00597F6A" w:rsidP="00597F6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 xml:space="preserve">1 Las Entidades sujetas al </w:t>
            </w:r>
            <w:proofErr w:type="spellStart"/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acreditamiento</w:t>
            </w:r>
            <w:proofErr w:type="spellEnd"/>
            <w:r w:rsidRPr="0002684C">
              <w:rPr>
                <w:rFonts w:ascii="Noto Sans Light" w:hAnsi="Noto Sans Light" w:cs="Noto Sans Light"/>
                <w:sz w:val="16"/>
                <w:szCs w:val="16"/>
              </w:rPr>
              <w:t xml:space="preserve"> del IVA determinarán una subcuenta específica para su manejo.</w:t>
            </w:r>
          </w:p>
          <w:p w:rsidR="00597F6A" w:rsidRPr="0002684C" w:rsidRDefault="00597F6A" w:rsidP="00597F6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* Las cuentas de orden presupuestarias sólo se aplicarán por el monto del ingreso sin incluir el IVA, ya que éste corresponde a una retención que deberá ser enterada por la Entidad.</w:t>
            </w:r>
          </w:p>
          <w:p w:rsidR="00597F6A" w:rsidRPr="0002684C" w:rsidRDefault="00597F6A" w:rsidP="00597F6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597F6A" w:rsidRPr="0002684C" w:rsidRDefault="00597F6A" w:rsidP="00597F6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 xml:space="preserve">Se deberá llevar el control detallado de las operaciones de ingresos exentos y gravados, incluyendo los recursos fiscales, así como de las erogaciones identificadas con los mismos, para sustentar su </w:t>
            </w:r>
            <w:proofErr w:type="spellStart"/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acreditamiento</w:t>
            </w:r>
            <w:proofErr w:type="spellEnd"/>
            <w:r w:rsidRPr="0002684C">
              <w:rPr>
                <w:rFonts w:ascii="Noto Sans Light" w:hAnsi="Noto Sans Light" w:cs="Noto Sans Light"/>
                <w:sz w:val="16"/>
                <w:szCs w:val="16"/>
              </w:rPr>
              <w:t xml:space="preserve"> y emitir la información financiera que se requiera.</w:t>
            </w:r>
          </w:p>
          <w:p w:rsidR="00597F6A" w:rsidRPr="0002684C" w:rsidRDefault="00597F6A" w:rsidP="00597F6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7A4FAF" w:rsidRPr="002F1902" w:rsidRDefault="00597F6A" w:rsidP="00597F6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02684C">
              <w:rPr>
                <w:rFonts w:ascii="Noto Sans Light" w:hAnsi="Noto Sans Light" w:cs="Noto Sans Light"/>
                <w:sz w:val="16"/>
                <w:szCs w:val="16"/>
              </w:rPr>
              <w:t>El registro de la acreditación del IVA está correlacionado con la Guía 27.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A4FAF" w:rsidRPr="002F1902" w:rsidRDefault="007A4FAF" w:rsidP="007A4FA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7A4FAF" w:rsidRPr="002F1902" w:rsidRDefault="007A4FAF" w:rsidP="007A4FA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A4FAF" w:rsidRPr="002F1902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A4FAF" w:rsidRPr="002F1902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A4FAF" w:rsidRPr="002F1902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7A4FAF" w:rsidRPr="002F1902" w:rsidRDefault="007A4FAF" w:rsidP="007A4FA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E04AE9" w:rsidRDefault="0065506D" w:rsidP="00E04AE9"/>
    <w:sectPr w:rsidR="0065506D" w:rsidRPr="00E04AE9" w:rsidSect="00624FE3">
      <w:headerReference w:type="default" r:id="rId7"/>
      <w:footerReference w:type="default" r:id="rId8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altName w:val="Sans Serif Collection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C95586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0E4CCC7B" wp14:editId="334D49C6">
              <wp:simplePos x="0" y="0"/>
              <wp:positionH relativeFrom="column">
                <wp:posOffset>-50800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="0002684C" w:rsidRPr="0002684C">
          <w:rPr>
            <w:noProof/>
            <w:lang w:val="es-ES"/>
          </w:rPr>
          <w:t>18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02684C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E04AE9" w:rsidRPr="00C509F3" w:rsidRDefault="00E04AE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 xml:space="preserve">GUÍA CONTABILIZADORA </w:t>
    </w:r>
    <w:r w:rsidR="00934753">
      <w:rPr>
        <w:rFonts w:ascii="Noto Sans Light" w:hAnsi="Noto Sans Light" w:cs="Noto Sans Light"/>
        <w:b/>
        <w:color w:val="FFFFFF" w:themeColor="background1"/>
        <w:szCs w:val="28"/>
      </w:rPr>
      <w:t>4</w:t>
    </w:r>
    <w:r>
      <w:rPr>
        <w:rFonts w:ascii="Noto Sans Light" w:hAnsi="Noto Sans Light" w:cs="Noto Sans Light"/>
        <w:b/>
        <w:color w:val="FFFFFF" w:themeColor="background1"/>
        <w:szCs w:val="28"/>
      </w:rPr>
      <w:t xml:space="preserve">.- </w:t>
    </w:r>
    <w:r w:rsidR="00934753">
      <w:rPr>
        <w:rFonts w:ascii="Noto Sans Light" w:hAnsi="Noto Sans Light" w:cs="Noto Sans Light"/>
        <w:b/>
        <w:color w:val="FFFFFF" w:themeColor="background1"/>
        <w:szCs w:val="28"/>
      </w:rPr>
      <w:t>INGRESOS PROPIOS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ED4512"/>
    <w:multiLevelType w:val="hybridMultilevel"/>
    <w:tmpl w:val="137239B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2684C"/>
    <w:rsid w:val="00052C8F"/>
    <w:rsid w:val="000B7B70"/>
    <w:rsid w:val="000C15E6"/>
    <w:rsid w:val="000C237E"/>
    <w:rsid w:val="00115AC0"/>
    <w:rsid w:val="001260F2"/>
    <w:rsid w:val="001B2150"/>
    <w:rsid w:val="002F1902"/>
    <w:rsid w:val="00302104"/>
    <w:rsid w:val="003A098A"/>
    <w:rsid w:val="004177DD"/>
    <w:rsid w:val="00420141"/>
    <w:rsid w:val="004272EB"/>
    <w:rsid w:val="0048009B"/>
    <w:rsid w:val="004828D1"/>
    <w:rsid w:val="004A2881"/>
    <w:rsid w:val="004B33CA"/>
    <w:rsid w:val="004B5F09"/>
    <w:rsid w:val="004C76FB"/>
    <w:rsid w:val="004D4458"/>
    <w:rsid w:val="005064C5"/>
    <w:rsid w:val="00521D0F"/>
    <w:rsid w:val="0058639E"/>
    <w:rsid w:val="00590118"/>
    <w:rsid w:val="00597F6A"/>
    <w:rsid w:val="005C3865"/>
    <w:rsid w:val="005D7A15"/>
    <w:rsid w:val="005F4C09"/>
    <w:rsid w:val="00611D27"/>
    <w:rsid w:val="00624FE3"/>
    <w:rsid w:val="0065506D"/>
    <w:rsid w:val="006C6EC0"/>
    <w:rsid w:val="006D41F6"/>
    <w:rsid w:val="00744AF2"/>
    <w:rsid w:val="007A4FAF"/>
    <w:rsid w:val="007B23E0"/>
    <w:rsid w:val="0080056A"/>
    <w:rsid w:val="00852C81"/>
    <w:rsid w:val="00860815"/>
    <w:rsid w:val="008944A3"/>
    <w:rsid w:val="00895CA7"/>
    <w:rsid w:val="008A13E4"/>
    <w:rsid w:val="008B0D0A"/>
    <w:rsid w:val="008B4512"/>
    <w:rsid w:val="00934753"/>
    <w:rsid w:val="00946156"/>
    <w:rsid w:val="009521E2"/>
    <w:rsid w:val="009566CA"/>
    <w:rsid w:val="00971792"/>
    <w:rsid w:val="009A2B15"/>
    <w:rsid w:val="009F1A95"/>
    <w:rsid w:val="00A50700"/>
    <w:rsid w:val="00AE07BC"/>
    <w:rsid w:val="00BC1551"/>
    <w:rsid w:val="00BC28F7"/>
    <w:rsid w:val="00BC34B6"/>
    <w:rsid w:val="00BC5B4D"/>
    <w:rsid w:val="00C174BC"/>
    <w:rsid w:val="00C509F3"/>
    <w:rsid w:val="00C650B0"/>
    <w:rsid w:val="00C6591F"/>
    <w:rsid w:val="00C95586"/>
    <w:rsid w:val="00CD7B44"/>
    <w:rsid w:val="00D06D37"/>
    <w:rsid w:val="00D111A3"/>
    <w:rsid w:val="00D223E5"/>
    <w:rsid w:val="00D5066A"/>
    <w:rsid w:val="00DB69F6"/>
    <w:rsid w:val="00DC1E96"/>
    <w:rsid w:val="00DC72AB"/>
    <w:rsid w:val="00DC7B81"/>
    <w:rsid w:val="00E04AE9"/>
    <w:rsid w:val="00E802A1"/>
    <w:rsid w:val="00E85F14"/>
    <w:rsid w:val="00EB0AEA"/>
    <w:rsid w:val="00ED00B1"/>
    <w:rsid w:val="00EE27ED"/>
    <w:rsid w:val="00EE767A"/>
    <w:rsid w:val="00F20650"/>
    <w:rsid w:val="00F30E06"/>
    <w:rsid w:val="00F3589A"/>
    <w:rsid w:val="00F53631"/>
    <w:rsid w:val="00F927DF"/>
    <w:rsid w:val="00FB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28F7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18</Pages>
  <Words>1278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Miguel Angel Cortes Rodriguez</cp:lastModifiedBy>
  <cp:revision>65</cp:revision>
  <dcterms:created xsi:type="dcterms:W3CDTF">2025-12-05T17:04:00Z</dcterms:created>
  <dcterms:modified xsi:type="dcterms:W3CDTF">2026-01-08T18:51:00Z</dcterms:modified>
</cp:coreProperties>
</file>